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4D4DE" w14:textId="77777777" w:rsidR="00A75729" w:rsidRDefault="00A75729" w:rsidP="00A75729">
      <w:pPr>
        <w:spacing w:line="276" w:lineRule="auto"/>
        <w:rPr>
          <w:rFonts w:ascii="Times New Roman" w:hAnsi="Times New Roman" w:cs="Times New Roman"/>
          <w:color w:val="0260BF"/>
        </w:rPr>
      </w:pPr>
      <w:r>
        <w:rPr>
          <w:rFonts w:ascii="Times New Roman" w:hAnsi="Times New Roman" w:cs="Times New Roman"/>
        </w:rPr>
        <w:t>FOR IMMEDIATE RELEASE</w:t>
      </w:r>
      <w:r>
        <w:rPr>
          <w:rFonts w:ascii="Times New Roman" w:hAnsi="Times New Roman" w:cs="Times New Roman"/>
          <w:color w:val="0260BF"/>
        </w:rPr>
        <w:t>:</w:t>
      </w:r>
    </w:p>
    <w:p w14:paraId="36C6FED3" w14:textId="766143E5" w:rsidR="00A75729" w:rsidRDefault="00A75729" w:rsidP="00A75729">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Photos below and availabl</w:t>
      </w:r>
      <w:r w:rsidR="00263E12">
        <w:rPr>
          <w:rFonts w:ascii="Times New Roman" w:hAnsi="Times New Roman" w:cs="Times New Roman"/>
          <w:color w:val="000000" w:themeColor="text1"/>
        </w:rPr>
        <w:t>e</w:t>
      </w:r>
      <w:r w:rsidR="000C756D">
        <w:rPr>
          <w:rFonts w:ascii="Times New Roman" w:hAnsi="Times New Roman" w:cs="Times New Roman"/>
          <w:color w:val="000000" w:themeColor="text1"/>
        </w:rPr>
        <w:t xml:space="preserve"> </w:t>
      </w:r>
      <w:hyperlink r:id="rId5" w:history="1">
        <w:r w:rsidR="000C756D" w:rsidRPr="000C756D">
          <w:rPr>
            <w:rStyle w:val="Hyperlink"/>
            <w:rFonts w:ascii="Times New Roman" w:hAnsi="Times New Roman" w:cs="Times New Roman"/>
          </w:rPr>
          <w:t>here.</w:t>
        </w:r>
      </w:hyperlink>
      <w:r w:rsidR="000C756D" w:rsidDel="000C756D">
        <w:rPr>
          <w:rFonts w:ascii="Times New Roman" w:hAnsi="Times New Roman" w:cs="Times New Roman"/>
          <w:color w:val="000000" w:themeColor="text1"/>
        </w:rPr>
        <w:t xml:space="preserve"> </w:t>
      </w:r>
    </w:p>
    <w:p w14:paraId="0B2AA4A5" w14:textId="77777777" w:rsidR="00A75729" w:rsidRDefault="00A75729" w:rsidP="00A75729">
      <w:pPr>
        <w:spacing w:line="276" w:lineRule="auto"/>
        <w:rPr>
          <w:rFonts w:ascii="Times New Roman" w:hAnsi="Times New Roman" w:cs="Times New Roman"/>
          <w:color w:val="000000" w:themeColor="text1"/>
        </w:rPr>
      </w:pPr>
    </w:p>
    <w:p w14:paraId="7DFB060F" w14:textId="269B93B1" w:rsidR="00A75729" w:rsidRDefault="00A75729" w:rsidP="00A75729">
      <w:pPr>
        <w:spacing w:line="276"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B1B003B" wp14:editId="7F421E91">
            <wp:extent cx="1016000" cy="1549400"/>
            <wp:effectExtent l="0" t="0" r="0" b="0"/>
            <wp:docPr id="1738124135" name="Picture 1"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24135" name="Picture 1" descr="A blue circle with white text&#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6000" cy="1549400"/>
                    </a:xfrm>
                    <a:prstGeom prst="rect">
                      <a:avLst/>
                    </a:prstGeom>
                    <a:noFill/>
                    <a:ln>
                      <a:noFill/>
                    </a:ln>
                  </pic:spPr>
                </pic:pic>
              </a:graphicData>
            </a:graphic>
          </wp:inline>
        </w:drawing>
      </w:r>
    </w:p>
    <w:p w14:paraId="22246F87" w14:textId="77777777" w:rsidR="00A75729" w:rsidRDefault="00A75729" w:rsidP="00A75729">
      <w:pPr>
        <w:spacing w:line="276" w:lineRule="auto"/>
        <w:rPr>
          <w:rFonts w:ascii="Times New Roman" w:hAnsi="Times New Roman" w:cs="Times New Roman"/>
          <w:color w:val="0260BF"/>
        </w:rPr>
      </w:pPr>
    </w:p>
    <w:p w14:paraId="642EDC96" w14:textId="77777777" w:rsidR="00EA77EC" w:rsidRDefault="00263E12" w:rsidP="00A75729">
      <w:pPr>
        <w:pStyle w:val="NormalWeb"/>
        <w:spacing w:before="0" w:beforeAutospacing="0" w:line="276" w:lineRule="auto"/>
        <w:jc w:val="center"/>
        <w:rPr>
          <w:b/>
          <w:bCs/>
          <w:i/>
          <w:iCs/>
          <w:color w:val="000000" w:themeColor="text1"/>
          <w:sz w:val="32"/>
          <w:szCs w:val="32"/>
        </w:rPr>
      </w:pPr>
      <w:r>
        <w:rPr>
          <w:b/>
          <w:bCs/>
          <w:i/>
          <w:iCs/>
          <w:color w:val="000000" w:themeColor="text1"/>
          <w:sz w:val="32"/>
          <w:szCs w:val="32"/>
        </w:rPr>
        <w:t>Figure Telling: Contemporary Bay Area Figuration</w:t>
      </w:r>
      <w:r w:rsidR="00A75729">
        <w:rPr>
          <w:b/>
          <w:bCs/>
          <w:i/>
          <w:iCs/>
          <w:color w:val="000000" w:themeColor="text1"/>
          <w:sz w:val="32"/>
          <w:szCs w:val="32"/>
        </w:rPr>
        <w:t xml:space="preserve"> </w:t>
      </w:r>
    </w:p>
    <w:p w14:paraId="6AD74E1B" w14:textId="3E39E9D7" w:rsidR="00A75729" w:rsidRPr="00263E12" w:rsidRDefault="00263E12" w:rsidP="00A75729">
      <w:pPr>
        <w:pStyle w:val="NormalWeb"/>
        <w:spacing w:before="0" w:beforeAutospacing="0" w:line="276" w:lineRule="auto"/>
        <w:jc w:val="center"/>
        <w:rPr>
          <w:b/>
          <w:bCs/>
          <w:color w:val="000000" w:themeColor="text1"/>
          <w:sz w:val="32"/>
          <w:szCs w:val="32"/>
        </w:rPr>
      </w:pPr>
      <w:r>
        <w:rPr>
          <w:b/>
          <w:bCs/>
          <w:color w:val="000000" w:themeColor="text1"/>
          <w:sz w:val="32"/>
          <w:szCs w:val="32"/>
        </w:rPr>
        <w:t>Opening</w:t>
      </w:r>
      <w:r w:rsidR="00E30022">
        <w:rPr>
          <w:b/>
          <w:bCs/>
          <w:color w:val="000000" w:themeColor="text1"/>
          <w:sz w:val="32"/>
          <w:szCs w:val="32"/>
        </w:rPr>
        <w:t xml:space="preserve"> Reception Saturday</w:t>
      </w:r>
      <w:r>
        <w:rPr>
          <w:b/>
          <w:bCs/>
          <w:color w:val="000000" w:themeColor="text1"/>
          <w:sz w:val="32"/>
          <w:szCs w:val="32"/>
        </w:rPr>
        <w:t xml:space="preserve"> June 3</w:t>
      </w:r>
      <w:r w:rsidR="00673EA2">
        <w:rPr>
          <w:b/>
          <w:bCs/>
          <w:color w:val="000000" w:themeColor="text1"/>
          <w:sz w:val="32"/>
          <w:szCs w:val="32"/>
        </w:rPr>
        <w:t xml:space="preserve"> at </w:t>
      </w:r>
      <w:r w:rsidR="00E30022">
        <w:rPr>
          <w:b/>
          <w:bCs/>
          <w:color w:val="000000" w:themeColor="text1"/>
          <w:sz w:val="32"/>
          <w:szCs w:val="32"/>
        </w:rPr>
        <w:t>5:30pm</w:t>
      </w:r>
    </w:p>
    <w:p w14:paraId="73477857" w14:textId="04DDA934" w:rsidR="00022D1E" w:rsidRDefault="00A75729" w:rsidP="00022D1E">
      <w:pPr>
        <w:pStyle w:val="NormalWeb"/>
        <w:spacing w:line="276" w:lineRule="auto"/>
        <w:rPr>
          <w:color w:val="000000" w:themeColor="text1"/>
        </w:rPr>
      </w:pPr>
      <w:r>
        <w:rPr>
          <w:color w:val="000000" w:themeColor="text1"/>
        </w:rPr>
        <w:t>Napa, CA (</w:t>
      </w:r>
      <w:r w:rsidR="00263E12">
        <w:rPr>
          <w:color w:val="000000" w:themeColor="text1"/>
        </w:rPr>
        <w:t xml:space="preserve">May </w:t>
      </w:r>
      <w:r w:rsidR="001B22DE">
        <w:rPr>
          <w:color w:val="000000" w:themeColor="text1"/>
        </w:rPr>
        <w:t>1</w:t>
      </w:r>
      <w:r w:rsidR="007C45EF">
        <w:rPr>
          <w:color w:val="000000" w:themeColor="text1"/>
        </w:rPr>
        <w:t>1</w:t>
      </w:r>
      <w:r>
        <w:rPr>
          <w:color w:val="000000" w:themeColor="text1"/>
        </w:rPr>
        <w:t xml:space="preserve">, 2023) </w:t>
      </w:r>
      <w:r w:rsidR="00263E12">
        <w:rPr>
          <w:color w:val="000000" w:themeColor="text1"/>
        </w:rPr>
        <w:t>–</w:t>
      </w:r>
      <w:r>
        <w:rPr>
          <w:color w:val="000000" w:themeColor="text1"/>
        </w:rPr>
        <w:t xml:space="preserve"> </w:t>
      </w:r>
      <w:hyperlink r:id="rId7" w:history="1">
        <w:r w:rsidR="00673EA2" w:rsidRPr="00EC06BD">
          <w:rPr>
            <w:rStyle w:val="Hyperlink"/>
            <w:i/>
            <w:iCs/>
          </w:rPr>
          <w:t>Figure Telling</w:t>
        </w:r>
      </w:hyperlink>
      <w:r w:rsidR="00EC06BD">
        <w:rPr>
          <w:color w:val="000000" w:themeColor="text1"/>
        </w:rPr>
        <w:t>, on display</w:t>
      </w:r>
      <w:r w:rsidR="00673EA2">
        <w:rPr>
          <w:i/>
          <w:iCs/>
          <w:color w:val="000000" w:themeColor="text1"/>
        </w:rPr>
        <w:t xml:space="preserve"> </w:t>
      </w:r>
      <w:r w:rsidR="00673EA2">
        <w:rPr>
          <w:color w:val="000000" w:themeColor="text1"/>
        </w:rPr>
        <w:t>at di Rosa Center for Contemporary Art from June 3-September 17, 2023, highlights a</w:t>
      </w:r>
      <w:r w:rsidR="00022D1E">
        <w:rPr>
          <w:color w:val="000000" w:themeColor="text1"/>
        </w:rPr>
        <w:t xml:space="preserve"> multi</w:t>
      </w:r>
      <w:r w:rsidR="00673EA2">
        <w:rPr>
          <w:color w:val="000000" w:themeColor="text1"/>
        </w:rPr>
        <w:t>generational group of Bay Area artists using the human figure to produce works grounded in narrative, storytelling</w:t>
      </w:r>
      <w:r w:rsidR="00EC06BD">
        <w:rPr>
          <w:color w:val="000000" w:themeColor="text1"/>
        </w:rPr>
        <w:t>,</w:t>
      </w:r>
      <w:r w:rsidR="00673EA2">
        <w:rPr>
          <w:color w:val="000000" w:themeColor="text1"/>
        </w:rPr>
        <w:t xml:space="preserve"> and personal memory. </w:t>
      </w:r>
      <w:r w:rsidR="00022D1E">
        <w:rPr>
          <w:color w:val="000000" w:themeColor="text1"/>
        </w:rPr>
        <w:t>The exhibition</w:t>
      </w:r>
      <w:r w:rsidR="00E20A87">
        <w:rPr>
          <w:color w:val="000000" w:themeColor="text1"/>
        </w:rPr>
        <w:t xml:space="preserve"> highlights six artists – Sydney Cain, Craig Calderwood, John Goodman, Afsoon Razavi</w:t>
      </w:r>
      <w:r w:rsidR="00022D1E">
        <w:rPr>
          <w:color w:val="000000" w:themeColor="text1"/>
        </w:rPr>
        <w:t xml:space="preserve">, Josephine Taylor </w:t>
      </w:r>
      <w:r w:rsidR="00E20A87">
        <w:rPr>
          <w:color w:val="000000" w:themeColor="text1"/>
        </w:rPr>
        <w:t>and Heather Wilcoxon –us</w:t>
      </w:r>
      <w:r w:rsidR="00022D1E">
        <w:rPr>
          <w:color w:val="000000" w:themeColor="text1"/>
        </w:rPr>
        <w:t xml:space="preserve">ing the human form </w:t>
      </w:r>
      <w:r w:rsidR="009741B5">
        <w:rPr>
          <w:color w:val="000000" w:themeColor="text1"/>
        </w:rPr>
        <w:t xml:space="preserve">to </w:t>
      </w:r>
      <w:r w:rsidR="00022D1E">
        <w:rPr>
          <w:color w:val="000000" w:themeColor="text1"/>
        </w:rPr>
        <w:t>tell</w:t>
      </w:r>
      <w:r w:rsidR="009741B5">
        <w:rPr>
          <w:color w:val="000000" w:themeColor="text1"/>
        </w:rPr>
        <w:t xml:space="preserve"> </w:t>
      </w:r>
      <w:r w:rsidR="0096707F">
        <w:rPr>
          <w:color w:val="000000" w:themeColor="text1"/>
        </w:rPr>
        <w:t>indiv</w:t>
      </w:r>
      <w:r w:rsidR="00C63F9E">
        <w:rPr>
          <w:color w:val="000000" w:themeColor="text1"/>
        </w:rPr>
        <w:t>id</w:t>
      </w:r>
      <w:r w:rsidR="0096707F">
        <w:rPr>
          <w:color w:val="000000" w:themeColor="text1"/>
        </w:rPr>
        <w:t>ual</w:t>
      </w:r>
      <w:r w:rsidR="009741B5">
        <w:rPr>
          <w:color w:val="000000" w:themeColor="text1"/>
        </w:rPr>
        <w:t>, family</w:t>
      </w:r>
      <w:r w:rsidR="00EC06BD">
        <w:rPr>
          <w:color w:val="000000" w:themeColor="text1"/>
        </w:rPr>
        <w:t>,</w:t>
      </w:r>
      <w:r w:rsidR="009741B5">
        <w:rPr>
          <w:color w:val="000000" w:themeColor="text1"/>
        </w:rPr>
        <w:t xml:space="preserve"> and community </w:t>
      </w:r>
      <w:r w:rsidR="00022D1E">
        <w:rPr>
          <w:color w:val="000000" w:themeColor="text1"/>
        </w:rPr>
        <w:t>stories</w:t>
      </w:r>
      <w:r w:rsidR="009741B5">
        <w:rPr>
          <w:color w:val="000000" w:themeColor="text1"/>
        </w:rPr>
        <w:t xml:space="preserve">. </w:t>
      </w:r>
    </w:p>
    <w:p w14:paraId="3651063C" w14:textId="1BBD9F8A" w:rsidR="009741B5" w:rsidRDefault="00B43145" w:rsidP="00022D1E">
      <w:pPr>
        <w:pStyle w:val="NormalWeb"/>
        <w:spacing w:line="276" w:lineRule="auto"/>
        <w:rPr>
          <w:color w:val="000000" w:themeColor="text1"/>
        </w:rPr>
      </w:pPr>
      <w:r>
        <w:rPr>
          <w:color w:val="000000" w:themeColor="text1"/>
        </w:rPr>
        <w:t xml:space="preserve">“These artists use visual storytelling to convey their unique identities, </w:t>
      </w:r>
      <w:r w:rsidR="00022D1E">
        <w:rPr>
          <w:color w:val="000000" w:themeColor="text1"/>
        </w:rPr>
        <w:t>histories</w:t>
      </w:r>
      <w:r>
        <w:rPr>
          <w:color w:val="000000" w:themeColor="text1"/>
        </w:rPr>
        <w:t>, concerns</w:t>
      </w:r>
      <w:r w:rsidR="00EC06BD">
        <w:rPr>
          <w:color w:val="000000" w:themeColor="text1"/>
        </w:rPr>
        <w:t>,</w:t>
      </w:r>
      <w:r>
        <w:rPr>
          <w:color w:val="000000" w:themeColor="text1"/>
        </w:rPr>
        <w:t xml:space="preserve"> and compassions,” states curator Kate Eilertsen. “In a world that is so often complex, they use human </w:t>
      </w:r>
      <w:r w:rsidR="00022D1E">
        <w:rPr>
          <w:color w:val="000000" w:themeColor="text1"/>
        </w:rPr>
        <w:t>figures</w:t>
      </w:r>
      <w:r>
        <w:rPr>
          <w:color w:val="000000" w:themeColor="text1"/>
        </w:rPr>
        <w:t xml:space="preserve"> to tell stories </w:t>
      </w:r>
      <w:r w:rsidR="00867980">
        <w:rPr>
          <w:color w:val="000000" w:themeColor="text1"/>
        </w:rPr>
        <w:t xml:space="preserve">– </w:t>
      </w:r>
      <w:r>
        <w:rPr>
          <w:color w:val="000000" w:themeColor="text1"/>
        </w:rPr>
        <w:t>sometimes ugly and sometimes beautiful</w:t>
      </w:r>
      <w:r w:rsidR="00867980">
        <w:rPr>
          <w:color w:val="000000" w:themeColor="text1"/>
        </w:rPr>
        <w:t>,</w:t>
      </w:r>
      <w:r>
        <w:rPr>
          <w:color w:val="000000" w:themeColor="text1"/>
        </w:rPr>
        <w:t xml:space="preserve"> always honest.” </w:t>
      </w:r>
    </w:p>
    <w:p w14:paraId="3651F7B6" w14:textId="124427B5" w:rsidR="009764B3" w:rsidRDefault="00022D1E" w:rsidP="00A75729">
      <w:pPr>
        <w:pStyle w:val="NormalWeb"/>
        <w:spacing w:line="276" w:lineRule="auto"/>
        <w:rPr>
          <w:color w:val="000000" w:themeColor="text1"/>
        </w:rPr>
      </w:pPr>
      <w:r>
        <w:rPr>
          <w:color w:val="000000" w:themeColor="text1"/>
        </w:rPr>
        <w:t xml:space="preserve">The public is invited to attend an </w:t>
      </w:r>
      <w:hyperlink r:id="rId8" w:anchor="/events/a0SHt00000BvSTFMA3" w:history="1">
        <w:r w:rsidR="00EC06BD" w:rsidRPr="00F47B03">
          <w:rPr>
            <w:rStyle w:val="Hyperlink"/>
          </w:rPr>
          <w:t>O</w:t>
        </w:r>
        <w:r w:rsidR="009764B3" w:rsidRPr="00F47B03">
          <w:rPr>
            <w:rStyle w:val="Hyperlink"/>
          </w:rPr>
          <w:t xml:space="preserve">pening </w:t>
        </w:r>
        <w:r w:rsidR="00EC06BD" w:rsidRPr="00F47B03">
          <w:rPr>
            <w:rStyle w:val="Hyperlink"/>
          </w:rPr>
          <w:t>R</w:t>
        </w:r>
        <w:r w:rsidR="009764B3" w:rsidRPr="00F47B03">
          <w:rPr>
            <w:rStyle w:val="Hyperlink"/>
          </w:rPr>
          <w:t>eception</w:t>
        </w:r>
      </w:hyperlink>
      <w:r w:rsidR="009764B3">
        <w:rPr>
          <w:color w:val="000000" w:themeColor="text1"/>
        </w:rPr>
        <w:t xml:space="preserve"> </w:t>
      </w:r>
      <w:r>
        <w:rPr>
          <w:color w:val="000000" w:themeColor="text1"/>
        </w:rPr>
        <w:t xml:space="preserve">on </w:t>
      </w:r>
      <w:r w:rsidR="009764B3">
        <w:rPr>
          <w:color w:val="000000" w:themeColor="text1"/>
        </w:rPr>
        <w:t>Saturday, June 3, 5</w:t>
      </w:r>
      <w:r w:rsidR="00F47B03">
        <w:rPr>
          <w:color w:val="000000" w:themeColor="text1"/>
        </w:rPr>
        <w:t>:30</w:t>
      </w:r>
      <w:r w:rsidR="009764B3">
        <w:rPr>
          <w:color w:val="000000" w:themeColor="text1"/>
        </w:rPr>
        <w:t>-7pm. This event is free for members and $10 for general public. Guests will mingle with artists and enjoy an intimate performance by UPside Dance Company.</w:t>
      </w:r>
      <w:r w:rsidR="00362B6C">
        <w:rPr>
          <w:color w:val="000000" w:themeColor="text1"/>
        </w:rPr>
        <w:t xml:space="preserve"> Tickets are available </w:t>
      </w:r>
      <w:r w:rsidR="00867980">
        <w:rPr>
          <w:color w:val="000000" w:themeColor="text1"/>
        </w:rPr>
        <w:t xml:space="preserve">for purchase </w:t>
      </w:r>
      <w:r w:rsidR="00362B6C">
        <w:rPr>
          <w:color w:val="000000" w:themeColor="text1"/>
        </w:rPr>
        <w:t xml:space="preserve">at </w:t>
      </w:r>
      <w:hyperlink r:id="rId9" w:anchor="/events/a0SHt00000BvSTFMA3" w:history="1">
        <w:r w:rsidR="00362B6C" w:rsidRPr="00362B6C">
          <w:rPr>
            <w:rStyle w:val="Hyperlink"/>
          </w:rPr>
          <w:t>www.dirosaart.org</w:t>
        </w:r>
      </w:hyperlink>
      <w:r w:rsidR="00362B6C">
        <w:rPr>
          <w:color w:val="000000" w:themeColor="text1"/>
        </w:rPr>
        <w:t>.</w:t>
      </w:r>
    </w:p>
    <w:p w14:paraId="5A76A8CE" w14:textId="4BEFC69D" w:rsidR="00022D1E" w:rsidRPr="008B633F" w:rsidRDefault="00022D1E" w:rsidP="00A75729">
      <w:pPr>
        <w:pStyle w:val="NormalWeb"/>
        <w:spacing w:line="276" w:lineRule="auto"/>
        <w:rPr>
          <w:color w:val="000000" w:themeColor="text1"/>
        </w:rPr>
      </w:pPr>
      <w:r>
        <w:rPr>
          <w:color w:val="000000" w:themeColor="text1"/>
        </w:rPr>
        <w:t>At the opening, and through</w:t>
      </w:r>
      <w:r w:rsidR="005B7510">
        <w:rPr>
          <w:color w:val="000000" w:themeColor="text1"/>
        </w:rPr>
        <w:t>out</w:t>
      </w:r>
      <w:r>
        <w:rPr>
          <w:color w:val="000000" w:themeColor="text1"/>
        </w:rPr>
        <w:t xml:space="preserve"> the run of the show, visitors will </w:t>
      </w:r>
      <w:r>
        <w:rPr>
          <w:color w:val="000000" w:themeColor="text1"/>
        </w:rPr>
        <w:t xml:space="preserve">participate in dynamic gallery activations. All ages are invited to enjoy a pop-in figure drawing area in the gallery. Visitors are also encouraged to compose personal stories inspired by artworks in the show and add them to the community </w:t>
      </w:r>
      <w:r w:rsidRPr="00785901">
        <w:rPr>
          <w:i/>
          <w:iCs/>
          <w:color w:val="000000" w:themeColor="text1"/>
        </w:rPr>
        <w:t>Figure Telling</w:t>
      </w:r>
      <w:r>
        <w:rPr>
          <w:color w:val="000000" w:themeColor="text1"/>
        </w:rPr>
        <w:t xml:space="preserve"> wall.</w:t>
      </w:r>
      <w:r w:rsidR="008B633F">
        <w:rPr>
          <w:color w:val="000000" w:themeColor="text1"/>
        </w:rPr>
        <w:t xml:space="preserve"> A </w:t>
      </w:r>
      <w:r w:rsidR="008B633F">
        <w:rPr>
          <w:i/>
          <w:iCs/>
          <w:color w:val="000000" w:themeColor="text1"/>
        </w:rPr>
        <w:t xml:space="preserve">Figure Telling </w:t>
      </w:r>
      <w:r w:rsidR="008B633F">
        <w:rPr>
          <w:color w:val="000000" w:themeColor="text1"/>
        </w:rPr>
        <w:t>panel is in planning stages for late summer.</w:t>
      </w:r>
    </w:p>
    <w:p w14:paraId="249E7E5B" w14:textId="5798A23B" w:rsidR="00A75729" w:rsidRDefault="00A75729" w:rsidP="00A75729">
      <w:pPr>
        <w:spacing w:before="240" w:after="240" w:line="276" w:lineRule="auto"/>
        <w:rPr>
          <w:rFonts w:ascii="Times New Roman" w:hAnsi="Times New Roman" w:cs="Times New Roman"/>
          <w:b/>
          <w:bCs/>
          <w:color w:val="000000" w:themeColor="text1"/>
        </w:rPr>
      </w:pPr>
      <w:r>
        <w:rPr>
          <w:rFonts w:ascii="Times New Roman" w:hAnsi="Times New Roman" w:cs="Times New Roman"/>
          <w:b/>
          <w:bCs/>
          <w:color w:val="000000" w:themeColor="text1"/>
        </w:rPr>
        <w:t>ABOUT THE ARTISTS</w:t>
      </w:r>
    </w:p>
    <w:p w14:paraId="046949A9" w14:textId="252690DC" w:rsidR="00785901" w:rsidRPr="00785901" w:rsidRDefault="00263E12" w:rsidP="00785901">
      <w:pPr>
        <w:spacing w:before="240" w:after="240" w:line="276" w:lineRule="auto"/>
        <w:rPr>
          <w:rFonts w:ascii="Times New Roman" w:hAnsi="Times New Roman" w:cs="Times New Roman"/>
        </w:rPr>
      </w:pPr>
      <w:r>
        <w:rPr>
          <w:rFonts w:ascii="Times New Roman" w:hAnsi="Times New Roman" w:cs="Times New Roman"/>
          <w:b/>
          <w:bCs/>
          <w:color w:val="000000" w:themeColor="text1"/>
        </w:rPr>
        <w:t xml:space="preserve">Sydney Cain </w:t>
      </w:r>
      <w:r>
        <w:rPr>
          <w:rFonts w:ascii="Times New Roman" w:hAnsi="Times New Roman" w:cs="Times New Roman"/>
          <w:color w:val="000000" w:themeColor="text1"/>
        </w:rPr>
        <w:t xml:space="preserve">is a visual artist born and raised in San Francisco, CA. Through large scale and intimate works, Cain honors those who have passed on and provides them with sacred sites to be </w:t>
      </w:r>
      <w:r>
        <w:rPr>
          <w:rFonts w:ascii="Times New Roman" w:hAnsi="Times New Roman" w:cs="Times New Roman"/>
          <w:color w:val="000000" w:themeColor="text1"/>
        </w:rPr>
        <w:lastRenderedPageBreak/>
        <w:t>reborn and reimagined. Current works with printmaking, powdered metals and sculpture mine personal archives, their family’s genealogy</w:t>
      </w:r>
      <w:r w:rsidR="00EC06BD">
        <w:rPr>
          <w:rFonts w:ascii="Times New Roman" w:hAnsi="Times New Roman" w:cs="Times New Roman"/>
          <w:color w:val="000000" w:themeColor="text1"/>
        </w:rPr>
        <w:t>,</w:t>
      </w:r>
      <w:r>
        <w:rPr>
          <w:rFonts w:ascii="Times New Roman" w:hAnsi="Times New Roman" w:cs="Times New Roman"/>
          <w:color w:val="000000" w:themeColor="text1"/>
        </w:rPr>
        <w:t xml:space="preserve"> and the intersections of urban renewal and displacement on the psychic, spiritual, emotion and physical wellbeing o</w:t>
      </w:r>
      <w:r w:rsidR="00EC06BD">
        <w:rPr>
          <w:rFonts w:ascii="Times New Roman" w:hAnsi="Times New Roman" w:cs="Times New Roman"/>
          <w:color w:val="000000" w:themeColor="text1"/>
        </w:rPr>
        <w:t>f</w:t>
      </w:r>
      <w:r>
        <w:rPr>
          <w:rFonts w:ascii="Times New Roman" w:hAnsi="Times New Roman" w:cs="Times New Roman"/>
          <w:color w:val="000000" w:themeColor="text1"/>
        </w:rPr>
        <w:t xml:space="preserve"> marginalized communities. </w:t>
      </w:r>
      <w:r w:rsidR="003021C2">
        <w:rPr>
          <w:rFonts w:ascii="Times New Roman" w:hAnsi="Times New Roman" w:cs="Times New Roman"/>
          <w:color w:val="000000" w:themeColor="text1"/>
        </w:rPr>
        <w:t>Cain</w:t>
      </w:r>
      <w:r w:rsidR="00362B6C">
        <w:rPr>
          <w:rFonts w:ascii="Times New Roman" w:hAnsi="Times New Roman" w:cs="Times New Roman"/>
          <w:color w:val="000000" w:themeColor="text1"/>
        </w:rPr>
        <w:t>, currently i</w:t>
      </w:r>
      <w:r w:rsidR="003C4435">
        <w:rPr>
          <w:rFonts w:ascii="Times New Roman" w:hAnsi="Times New Roman" w:cs="Times New Roman"/>
          <w:color w:val="000000" w:themeColor="text1"/>
        </w:rPr>
        <w:t>n</w:t>
      </w:r>
      <w:r w:rsidR="00362B6C">
        <w:rPr>
          <w:rFonts w:ascii="Times New Roman" w:hAnsi="Times New Roman" w:cs="Times New Roman"/>
          <w:color w:val="000000" w:themeColor="text1"/>
        </w:rPr>
        <w:t xml:space="preserve"> graduate school at Yale University, </w:t>
      </w:r>
      <w:r w:rsidR="003C4435">
        <w:rPr>
          <w:rFonts w:ascii="Times New Roman" w:hAnsi="Times New Roman" w:cs="Times New Roman"/>
          <w:color w:val="000000" w:themeColor="text1"/>
        </w:rPr>
        <w:t>is represented by</w:t>
      </w:r>
      <w:r w:rsidR="003021C2">
        <w:rPr>
          <w:rFonts w:ascii="Times New Roman" w:hAnsi="Times New Roman" w:cs="Times New Roman"/>
          <w:color w:val="000000" w:themeColor="text1"/>
        </w:rPr>
        <w:t xml:space="preserve"> Rena Bransten Gallery, </w:t>
      </w:r>
      <w:r w:rsidR="003C4435">
        <w:rPr>
          <w:rFonts w:ascii="Times New Roman" w:hAnsi="Times New Roman" w:cs="Times New Roman"/>
          <w:color w:val="000000" w:themeColor="text1"/>
        </w:rPr>
        <w:t xml:space="preserve">and has exhibited at </w:t>
      </w:r>
      <w:r w:rsidR="003021C2">
        <w:rPr>
          <w:rFonts w:ascii="Times New Roman" w:hAnsi="Times New Roman" w:cs="Times New Roman"/>
          <w:color w:val="000000" w:themeColor="text1"/>
        </w:rPr>
        <w:t xml:space="preserve">SOMArts, and the Oakland Museum of California, among </w:t>
      </w:r>
      <w:r w:rsidR="003021C2" w:rsidRPr="00785901">
        <w:rPr>
          <w:rFonts w:ascii="Times New Roman" w:hAnsi="Times New Roman" w:cs="Times New Roman"/>
        </w:rPr>
        <w:t xml:space="preserve">others. </w:t>
      </w:r>
    </w:p>
    <w:p w14:paraId="3DD8FEB4" w14:textId="563B96F5" w:rsidR="00785901" w:rsidRPr="00785901" w:rsidRDefault="00785901" w:rsidP="00A75729">
      <w:pPr>
        <w:spacing w:before="240" w:after="240" w:line="276" w:lineRule="auto"/>
        <w:rPr>
          <w:rFonts w:ascii="Times New Roman" w:hAnsi="Times New Roman" w:cs="Times New Roman"/>
        </w:rPr>
      </w:pPr>
      <w:r w:rsidRPr="00785901">
        <w:rPr>
          <w:rFonts w:ascii="Times New Roman" w:hAnsi="Times New Roman" w:cs="Times New Roman"/>
          <w:b/>
          <w:bCs/>
          <w:shd w:val="clear" w:color="auto" w:fill="FFFFFF"/>
        </w:rPr>
        <w:t>Craig Calderwood</w:t>
      </w:r>
      <w:r w:rsidRPr="00785901">
        <w:rPr>
          <w:rFonts w:ascii="Times New Roman" w:hAnsi="Times New Roman" w:cs="Times New Roman"/>
          <w:shd w:val="clear" w:color="auto" w:fill="FFFFFF"/>
        </w:rPr>
        <w:t>, a self-taught artist, uses low-end materials like found fabrics, polymer clay and fiber tip pens to create intricate and decorative works rendered through a personal vernacular of symbols and patterns, arranged into constellations that tell stories both personal and fantasized. Calderwood's work has been exhibited at the Oakland Museum of California, Mills College Art Museum and Museum of Craft and Design, among others.</w:t>
      </w:r>
    </w:p>
    <w:p w14:paraId="2AD71C5A" w14:textId="53900B8B" w:rsidR="00022D1E" w:rsidRPr="005B7510" w:rsidRDefault="00263E12" w:rsidP="005B7510">
      <w:pPr>
        <w:spacing w:before="240" w:after="240" w:line="276" w:lineRule="auto"/>
        <w:rPr>
          <w:rFonts w:ascii="Times New Roman" w:eastAsia="Times New Roman" w:hAnsi="Times New Roman" w:cs="Times New Roman"/>
        </w:rPr>
      </w:pPr>
      <w:r w:rsidRPr="00785901">
        <w:rPr>
          <w:rFonts w:ascii="Times New Roman" w:hAnsi="Times New Roman" w:cs="Times New Roman"/>
          <w:b/>
          <w:bCs/>
          <w:color w:val="000000" w:themeColor="text1"/>
        </w:rPr>
        <w:t xml:space="preserve">John Goodman, </w:t>
      </w:r>
      <w:r w:rsidRPr="00785901">
        <w:rPr>
          <w:rFonts w:ascii="Times New Roman" w:hAnsi="Times New Roman" w:cs="Times New Roman"/>
          <w:color w:val="000000" w:themeColor="text1"/>
        </w:rPr>
        <w:t xml:space="preserve">a self-taught artist who draws inspiration </w:t>
      </w:r>
      <w:r>
        <w:rPr>
          <w:rFonts w:ascii="Times New Roman" w:hAnsi="Times New Roman" w:cs="Times New Roman"/>
          <w:color w:val="000000" w:themeColor="text1"/>
        </w:rPr>
        <w:t xml:space="preserve">from the Bay Area Figurative painters, came to painting after a long and successful career as a playwright. His storytelling skill is central to his being and career. His understated </w:t>
      </w:r>
      <w:r w:rsidRPr="00022D1E">
        <w:rPr>
          <w:rFonts w:ascii="Times New Roman" w:hAnsi="Times New Roman" w:cs="Times New Roman"/>
          <w:color w:val="000000" w:themeColor="text1"/>
        </w:rPr>
        <w:t xml:space="preserve">minimalism, signature impasto brushwork and reductive use of color speak of isolation and eternity.  </w:t>
      </w:r>
      <w:r w:rsidR="00022D1E" w:rsidRPr="00022D1E">
        <w:rPr>
          <w:rFonts w:ascii="Times New Roman" w:eastAsia="Times New Roman" w:hAnsi="Times New Roman" w:cs="Times New Roman"/>
        </w:rPr>
        <w:t xml:space="preserve">Goodman lives and works in San </w:t>
      </w:r>
      <w:r w:rsidR="00022D1E" w:rsidRPr="005B7510">
        <w:rPr>
          <w:rFonts w:ascii="Times New Roman" w:eastAsia="Times New Roman" w:hAnsi="Times New Roman" w:cs="Times New Roman"/>
        </w:rPr>
        <w:t>Francisco, CA, and is represented by the Andra Norris Gallery</w:t>
      </w:r>
      <w:r w:rsidR="00022D1E" w:rsidRPr="005B7510">
        <w:rPr>
          <w:rFonts w:ascii="Times New Roman" w:eastAsia="Times New Roman" w:hAnsi="Times New Roman" w:cs="Times New Roman"/>
        </w:rPr>
        <w:t xml:space="preserve">, </w:t>
      </w:r>
      <w:r w:rsidR="00022D1E" w:rsidRPr="005B7510">
        <w:rPr>
          <w:rFonts w:ascii="Times New Roman" w:eastAsia="Times New Roman" w:hAnsi="Times New Roman" w:cs="Times New Roman"/>
        </w:rPr>
        <w:t xml:space="preserve">Burlingame. </w:t>
      </w:r>
    </w:p>
    <w:p w14:paraId="6B59685F" w14:textId="0AC58807" w:rsidR="00263E12" w:rsidRPr="00E30022" w:rsidRDefault="005B7510" w:rsidP="005B7510">
      <w:pPr>
        <w:pStyle w:val="NormalWeb"/>
        <w:spacing w:before="0" w:beforeAutospacing="0" w:after="0" w:afterAutospacing="0" w:line="276" w:lineRule="auto"/>
        <w:rPr>
          <w:rFonts w:eastAsiaTheme="minorHAnsi"/>
          <w:sz w:val="22"/>
          <w:szCs w:val="22"/>
        </w:rPr>
      </w:pPr>
      <w:r w:rsidRPr="005B7510">
        <w:rPr>
          <w:b/>
          <w:bCs/>
        </w:rPr>
        <w:t xml:space="preserve">Afsoon Razavi </w:t>
      </w:r>
      <w:r w:rsidRPr="005B7510">
        <w:t xml:space="preserve">is an Iranian-American artist and designer living and working in Napa, California. With her charcoal drawings of free-flowing hair, Razavi tells the story of Iranian women’s protests and self-determination as their government prohibits them from showing their </w:t>
      </w:r>
      <w:r w:rsidRPr="00E30022">
        <w:t>hair in public.</w:t>
      </w:r>
    </w:p>
    <w:p w14:paraId="5B0B30D3" w14:textId="77777777" w:rsidR="00E30022" w:rsidRPr="00E30022" w:rsidRDefault="00E30022" w:rsidP="00A75729">
      <w:pPr>
        <w:spacing w:before="240" w:after="240" w:line="276" w:lineRule="auto"/>
        <w:rPr>
          <w:rFonts w:ascii="Times New Roman" w:hAnsi="Times New Roman" w:cs="Times New Roman"/>
          <w:shd w:val="clear" w:color="auto" w:fill="FFFFFF"/>
        </w:rPr>
      </w:pPr>
      <w:r w:rsidRPr="00E30022">
        <w:rPr>
          <w:rFonts w:ascii="Times New Roman" w:hAnsi="Times New Roman" w:cs="Times New Roman"/>
          <w:b/>
          <w:bCs/>
          <w:shd w:val="clear" w:color="auto" w:fill="FFFFFF"/>
        </w:rPr>
        <w:t>Josephine Taylor</w:t>
      </w:r>
      <w:r w:rsidRPr="00E30022">
        <w:rPr>
          <w:rFonts w:ascii="Times New Roman" w:hAnsi="Times New Roman" w:cs="Times New Roman"/>
          <w:shd w:val="clear" w:color="auto" w:fill="FFFFFF"/>
        </w:rPr>
        <w:t>'s mysterious drawings leave us searching for the sources of her history. Using delicate colors with meticulous details, Taylor explores the traumas and joys of contemporary experience. Taylor is a 2017 Fleishhacker Foundation Eureka Fellow and a 2004 recipient of the SFMOMA SECA award, among other accolades. She is represented by Catharine Clark Gallery in San Francisco and opens a solo exhibition at the gallery in September 2023.</w:t>
      </w:r>
    </w:p>
    <w:p w14:paraId="10DD6F2C" w14:textId="6D5E0C97" w:rsidR="00E30022" w:rsidRDefault="00263E12" w:rsidP="00A75729">
      <w:pPr>
        <w:spacing w:before="240" w:after="240" w:line="276" w:lineRule="auto"/>
        <w:rPr>
          <w:rFonts w:ascii="Times New Roman" w:hAnsi="Times New Roman" w:cs="Times New Roman"/>
          <w:color w:val="000000" w:themeColor="text1"/>
        </w:rPr>
      </w:pPr>
      <w:bookmarkStart w:id="0" w:name="_Hlk135227774"/>
      <w:r>
        <w:rPr>
          <w:rFonts w:ascii="Times New Roman" w:hAnsi="Times New Roman" w:cs="Times New Roman"/>
          <w:b/>
          <w:bCs/>
          <w:color w:val="000000" w:themeColor="text1"/>
        </w:rPr>
        <w:t>Heather Wilcoxon</w:t>
      </w:r>
      <w:r>
        <w:rPr>
          <w:rFonts w:ascii="Times New Roman" w:hAnsi="Times New Roman" w:cs="Times New Roman"/>
          <w:color w:val="000000" w:themeColor="text1"/>
        </w:rPr>
        <w:t xml:space="preserve">’ figures explore </w:t>
      </w:r>
      <w:r w:rsidR="00E30022">
        <w:rPr>
          <w:rFonts w:ascii="Times New Roman" w:hAnsi="Times New Roman" w:cs="Times New Roman"/>
          <w:color w:val="000000" w:themeColor="text1"/>
        </w:rPr>
        <w:t xml:space="preserve">issues like abortion and immigration. Each piece has a story to tell – however she allows space for each viewer to make up their own narrative. Having </w:t>
      </w:r>
      <w:r>
        <w:rPr>
          <w:rFonts w:ascii="Times New Roman" w:hAnsi="Times New Roman" w:cs="Times New Roman"/>
          <w:color w:val="000000" w:themeColor="text1"/>
        </w:rPr>
        <w:t>studie</w:t>
      </w:r>
      <w:r w:rsidR="00362B6C">
        <w:rPr>
          <w:rFonts w:ascii="Times New Roman" w:hAnsi="Times New Roman" w:cs="Times New Roman"/>
          <w:color w:val="000000" w:themeColor="text1"/>
        </w:rPr>
        <w:t>d</w:t>
      </w:r>
      <w:r>
        <w:rPr>
          <w:rFonts w:ascii="Times New Roman" w:hAnsi="Times New Roman" w:cs="Times New Roman"/>
          <w:color w:val="000000" w:themeColor="text1"/>
        </w:rPr>
        <w:t xml:space="preserve"> at the San Fran</w:t>
      </w:r>
      <w:r w:rsidR="00C63F9E">
        <w:rPr>
          <w:rFonts w:ascii="Times New Roman" w:hAnsi="Times New Roman" w:cs="Times New Roman"/>
          <w:color w:val="000000" w:themeColor="text1"/>
        </w:rPr>
        <w:t>c</w:t>
      </w:r>
      <w:r>
        <w:rPr>
          <w:rFonts w:ascii="Times New Roman" w:hAnsi="Times New Roman" w:cs="Times New Roman"/>
          <w:color w:val="000000" w:themeColor="text1"/>
        </w:rPr>
        <w:t xml:space="preserve">isco Art Institute, </w:t>
      </w:r>
      <w:r w:rsidR="00E30022">
        <w:rPr>
          <w:rFonts w:ascii="Times New Roman" w:hAnsi="Times New Roman" w:cs="Times New Roman"/>
          <w:color w:val="000000" w:themeColor="text1"/>
        </w:rPr>
        <w:t>Wilcoxon</w:t>
      </w:r>
      <w:r>
        <w:rPr>
          <w:rFonts w:ascii="Times New Roman" w:hAnsi="Times New Roman" w:cs="Times New Roman"/>
          <w:color w:val="000000" w:themeColor="text1"/>
        </w:rPr>
        <w:t xml:space="preserve"> lives and works in Sausalito, CA. She has received fellowships including two from the Pollack/Krasner Foundation, and recently received the Distinguished Women in the Arts Award from the Fresno Art Museum.</w:t>
      </w:r>
      <w:bookmarkEnd w:id="0"/>
    </w:p>
    <w:p w14:paraId="53011CA5" w14:textId="09D37934" w:rsidR="00A75729" w:rsidRDefault="00A75729" w:rsidP="00A75729">
      <w:pPr>
        <w:spacing w:before="240" w:after="240" w:line="276" w:lineRule="auto"/>
        <w:rPr>
          <w:rFonts w:ascii="Times New Roman" w:hAnsi="Times New Roman" w:cs="Times New Roman"/>
        </w:rPr>
      </w:pPr>
      <w:r>
        <w:rPr>
          <w:rFonts w:ascii="Times New Roman" w:hAnsi="Times New Roman" w:cs="Times New Roman"/>
          <w:b/>
          <w:bCs/>
          <w:color w:val="000000" w:themeColor="text1"/>
        </w:rPr>
        <w:t>ABOUT DI ROSA CENTER FOR CONTEMPORARY ART</w:t>
      </w:r>
    </w:p>
    <w:p w14:paraId="6CB4CA0B" w14:textId="77777777" w:rsidR="00A75729" w:rsidRDefault="00A75729" w:rsidP="00A75729">
      <w:pPr>
        <w:pStyle w:val="NormalWeb"/>
        <w:shd w:val="clear" w:color="auto" w:fill="FFFFFF"/>
        <w:spacing w:line="276" w:lineRule="auto"/>
        <w:rPr>
          <w:color w:val="000000" w:themeColor="text1"/>
        </w:rPr>
      </w:pPr>
      <w:r>
        <w:rPr>
          <w:color w:val="000000" w:themeColor="text1"/>
          <w:bdr w:val="none" w:sz="0" w:space="0" w:color="auto" w:frame="1"/>
        </w:rPr>
        <w:t>di Rosa is an art park and nature preserve on 217 acres in Carneros. Located at 5200 Sonoma Highway, di Rosa sits smack dab between Napa and Sonoma. The property includes two large art galleries, a beautiful lake, abundant birding, walking trails with vineyard views, outdoor sculptures, and picnic grounds.</w:t>
      </w:r>
    </w:p>
    <w:p w14:paraId="6EB7FB9C" w14:textId="77777777" w:rsidR="00A75729" w:rsidRDefault="00A75729" w:rsidP="00A75729">
      <w:pPr>
        <w:pStyle w:val="NormalWeb"/>
        <w:shd w:val="clear" w:color="auto" w:fill="FFFFFF"/>
        <w:spacing w:line="276" w:lineRule="auto"/>
        <w:rPr>
          <w:color w:val="000000" w:themeColor="text1"/>
        </w:rPr>
      </w:pPr>
      <w:r>
        <w:rPr>
          <w:color w:val="000000" w:themeColor="text1"/>
          <w:bdr w:val="none" w:sz="0" w:space="0" w:color="auto" w:frame="1"/>
        </w:rPr>
        <w:lastRenderedPageBreak/>
        <w:t>Specializing in the art of Northern California, di Rosa presents contemporary exhibitions by Bay Area-based artists in addition to maintaining a permanent collection of notable works by artists with ties to the Bay Area from the mid-twentieth century to the early 2000’s. di Rosa offers an array of public programs and events for all ages to inspire creativity and curiosity.</w:t>
      </w:r>
    </w:p>
    <w:p w14:paraId="233C7401" w14:textId="77777777" w:rsidR="00A75729" w:rsidRDefault="00A75729" w:rsidP="00A75729">
      <w:pPr>
        <w:pStyle w:val="NormalWeb"/>
        <w:shd w:val="clear" w:color="auto" w:fill="FFFFFF"/>
        <w:spacing w:line="276" w:lineRule="auto"/>
        <w:rPr>
          <w:color w:val="242424"/>
          <w:bdr w:val="none" w:sz="0" w:space="0" w:color="auto" w:frame="1"/>
        </w:rPr>
      </w:pPr>
      <w:r>
        <w:rPr>
          <w:color w:val="000000" w:themeColor="text1"/>
          <w:bdr w:val="none" w:sz="0" w:space="0" w:color="auto" w:frame="1"/>
        </w:rPr>
        <w:t>di Rosa is open to the public Friday through Sunday from 11 am to 4 pm, and by appointment Tuesday through Thursday. Visitors are encouraged to bring picnics. Outside food and drink is welcome. Children and educators are always free at di Rosa. For more information visit </w:t>
      </w:r>
      <w:hyperlink r:id="rId10" w:tgtFrame="_blank" w:history="1">
        <w:r>
          <w:rPr>
            <w:rStyle w:val="Hyperlink"/>
            <w:bdr w:val="none" w:sz="0" w:space="0" w:color="auto" w:frame="1"/>
          </w:rPr>
          <w:t>www.dirosaart.org</w:t>
        </w:r>
      </w:hyperlink>
      <w:r>
        <w:rPr>
          <w:color w:val="242424"/>
          <w:bdr w:val="none" w:sz="0" w:space="0" w:color="auto" w:frame="1"/>
        </w:rPr>
        <w:t>.</w:t>
      </w:r>
    </w:p>
    <w:p w14:paraId="613B063B" w14:textId="77777777" w:rsidR="00A75729" w:rsidRDefault="00A75729" w:rsidP="00A75729">
      <w:pPr>
        <w:pStyle w:val="NormalWeb"/>
        <w:shd w:val="clear" w:color="auto" w:fill="FFFFFF"/>
        <w:spacing w:line="360" w:lineRule="auto"/>
        <w:jc w:val="center"/>
        <w:rPr>
          <w:color w:val="000000"/>
        </w:rPr>
      </w:pPr>
      <w:r>
        <w:rPr>
          <w:color w:val="000000"/>
        </w:rPr>
        <w:t>#</w:t>
      </w:r>
      <w:r>
        <w:rPr>
          <w:color w:val="000000"/>
        </w:rPr>
        <w:tab/>
        <w:t>#</w:t>
      </w:r>
      <w:r>
        <w:rPr>
          <w:color w:val="000000"/>
        </w:rPr>
        <w:tab/>
        <w:t>#</w:t>
      </w:r>
    </w:p>
    <w:p w14:paraId="306AE44B" w14:textId="77777777" w:rsidR="00A75729" w:rsidRDefault="00A75729" w:rsidP="00A75729">
      <w:pPr>
        <w:pStyle w:val="NormalWeb"/>
        <w:shd w:val="clear" w:color="auto" w:fill="FFFFFF"/>
        <w:spacing w:line="360" w:lineRule="auto"/>
        <w:rPr>
          <w:color w:val="242424"/>
        </w:rPr>
      </w:pPr>
      <w:r>
        <w:rPr>
          <w:color w:val="242424"/>
        </w:rPr>
        <w:t xml:space="preserve">Media contact: Allison Coats </w:t>
      </w:r>
      <w:hyperlink r:id="rId11" w:history="1">
        <w:r>
          <w:rPr>
            <w:rStyle w:val="Hyperlink"/>
          </w:rPr>
          <w:t>allison@coatspr.com</w:t>
        </w:r>
      </w:hyperlink>
      <w:r>
        <w:rPr>
          <w:color w:val="242424"/>
        </w:rPr>
        <w:t xml:space="preserve"> or (707) 363-6508</w:t>
      </w:r>
    </w:p>
    <w:p w14:paraId="495DD16C" w14:textId="525C4B80" w:rsidR="001238A6" w:rsidRDefault="00C63F9E">
      <w:r>
        <w:rPr>
          <w:noProof/>
          <w14:ligatures w14:val="standardContextual"/>
        </w:rPr>
        <w:lastRenderedPageBreak/>
        <w:drawing>
          <wp:inline distT="0" distB="0" distL="0" distR="0" wp14:anchorId="39C95940" wp14:editId="30B5C96A">
            <wp:extent cx="5080000" cy="6771640"/>
            <wp:effectExtent l="0" t="0" r="6350" b="0"/>
            <wp:docPr id="1782901352" name="Picture 1" descr="A picture containing child art, art, creative arts, pattern (fashio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01352" name="Picture 1" descr="A picture containing child art, art, creative arts, pattern (fashion de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80000" cy="6771640"/>
                    </a:xfrm>
                    <a:prstGeom prst="rect">
                      <a:avLst/>
                    </a:prstGeom>
                  </pic:spPr>
                </pic:pic>
              </a:graphicData>
            </a:graphic>
          </wp:inline>
        </w:drawing>
      </w:r>
    </w:p>
    <w:p w14:paraId="4754FD84" w14:textId="77777777" w:rsidR="00C63F9E" w:rsidRDefault="00C63F9E"/>
    <w:p w14:paraId="6C4372D3" w14:textId="4E80380C" w:rsidR="00C63F9E" w:rsidRDefault="00C63F9E">
      <w:pPr>
        <w:rPr>
          <w:color w:val="242424"/>
          <w:sz w:val="22"/>
          <w:szCs w:val="22"/>
          <w:shd w:val="clear" w:color="auto" w:fill="FFFFFF"/>
        </w:rPr>
      </w:pPr>
      <w:bookmarkStart w:id="1" w:name="_Hlk134623033"/>
      <w:r>
        <w:rPr>
          <w:color w:val="242424"/>
          <w:sz w:val="22"/>
          <w:szCs w:val="22"/>
          <w:shd w:val="clear" w:color="auto" w:fill="FFFFFF"/>
        </w:rPr>
        <w:t>Craig Calderwood</w:t>
      </w:r>
      <w:r>
        <w:rPr>
          <w:color w:val="242424"/>
          <w:sz w:val="22"/>
          <w:szCs w:val="22"/>
        </w:rPr>
        <w:br/>
      </w:r>
      <w:r w:rsidRPr="00C63F9E">
        <w:rPr>
          <w:i/>
          <w:iCs/>
          <w:color w:val="242424"/>
          <w:sz w:val="22"/>
          <w:szCs w:val="22"/>
          <w:shd w:val="clear" w:color="auto" w:fill="FFFFFF"/>
        </w:rPr>
        <w:t>How's Your Jesus Christ Been Hanging?</w:t>
      </w:r>
      <w:r>
        <w:rPr>
          <w:color w:val="242424"/>
          <w:sz w:val="22"/>
          <w:szCs w:val="22"/>
          <w:shd w:val="clear" w:color="auto" w:fill="FFFFFF"/>
        </w:rPr>
        <w:t>, 2018</w:t>
      </w:r>
      <w:r>
        <w:rPr>
          <w:color w:val="242424"/>
          <w:sz w:val="22"/>
          <w:szCs w:val="22"/>
        </w:rPr>
        <w:br/>
      </w:r>
      <w:r>
        <w:rPr>
          <w:color w:val="242424"/>
          <w:sz w:val="22"/>
          <w:szCs w:val="22"/>
          <w:shd w:val="clear" w:color="auto" w:fill="FFFFFF"/>
        </w:rPr>
        <w:t>Dimensional paint, thread on upholstery fabric</w:t>
      </w:r>
      <w:r>
        <w:rPr>
          <w:color w:val="242424"/>
          <w:sz w:val="22"/>
          <w:szCs w:val="22"/>
        </w:rPr>
        <w:br/>
      </w:r>
      <w:r>
        <w:rPr>
          <w:color w:val="242424"/>
          <w:sz w:val="22"/>
          <w:szCs w:val="22"/>
          <w:shd w:val="clear" w:color="auto" w:fill="FFFFFF"/>
        </w:rPr>
        <w:t>Image courtesy the Artist and George Adams Gallery, New York</w:t>
      </w:r>
    </w:p>
    <w:bookmarkEnd w:id="1"/>
    <w:p w14:paraId="5F0A0BEC" w14:textId="77777777" w:rsidR="00C63F9E" w:rsidRDefault="00C63F9E">
      <w:pPr>
        <w:rPr>
          <w:color w:val="242424"/>
          <w:sz w:val="22"/>
          <w:szCs w:val="22"/>
          <w:shd w:val="clear" w:color="auto" w:fill="FFFFFF"/>
        </w:rPr>
      </w:pPr>
    </w:p>
    <w:p w14:paraId="62B46DBA" w14:textId="07F3296E" w:rsidR="00C63F9E" w:rsidRDefault="00C63F9E">
      <w:r>
        <w:rPr>
          <w:noProof/>
          <w14:ligatures w14:val="standardContextual"/>
        </w:rPr>
        <w:lastRenderedPageBreak/>
        <w:drawing>
          <wp:inline distT="0" distB="0" distL="0" distR="0" wp14:anchorId="16892440" wp14:editId="386CE096">
            <wp:extent cx="5943600" cy="4986020"/>
            <wp:effectExtent l="0" t="0" r="0" b="5080"/>
            <wp:docPr id="509743901" name="Picture 4" descr="A group of people with face cover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3901" name="Picture 4" descr="A group of people with face covering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943600" cy="4986020"/>
                    </a:xfrm>
                    <a:prstGeom prst="rect">
                      <a:avLst/>
                    </a:prstGeom>
                  </pic:spPr>
                </pic:pic>
              </a:graphicData>
            </a:graphic>
          </wp:inline>
        </w:drawing>
      </w:r>
    </w:p>
    <w:p w14:paraId="20403F59" w14:textId="401CE91C" w:rsidR="00C63F9E" w:rsidRPr="007F3890" w:rsidRDefault="00C63F9E">
      <w:pPr>
        <w:rPr>
          <w:sz w:val="22"/>
          <w:szCs w:val="22"/>
        </w:rPr>
      </w:pPr>
      <w:r w:rsidRPr="007F3890">
        <w:rPr>
          <w:sz w:val="22"/>
          <w:szCs w:val="22"/>
        </w:rPr>
        <w:t>Heather Wilcoxon</w:t>
      </w:r>
    </w:p>
    <w:p w14:paraId="02EC3C5A" w14:textId="7574D3DA" w:rsidR="00C63F9E" w:rsidRPr="007F3890" w:rsidRDefault="00C63F9E">
      <w:pPr>
        <w:rPr>
          <w:sz w:val="22"/>
          <w:szCs w:val="22"/>
        </w:rPr>
      </w:pPr>
      <w:r w:rsidRPr="007F3890">
        <w:rPr>
          <w:i/>
          <w:iCs/>
          <w:sz w:val="22"/>
          <w:szCs w:val="22"/>
        </w:rPr>
        <w:t>Family,</w:t>
      </w:r>
      <w:r w:rsidRPr="007F3890">
        <w:rPr>
          <w:sz w:val="22"/>
          <w:szCs w:val="22"/>
        </w:rPr>
        <w:t xml:space="preserve"> 2023</w:t>
      </w:r>
    </w:p>
    <w:p w14:paraId="72B3677F" w14:textId="427A7470" w:rsidR="00C63F9E" w:rsidRPr="007F3890" w:rsidRDefault="00C63F9E">
      <w:pPr>
        <w:rPr>
          <w:sz w:val="22"/>
          <w:szCs w:val="22"/>
        </w:rPr>
      </w:pPr>
      <w:r w:rsidRPr="007F3890">
        <w:rPr>
          <w:sz w:val="22"/>
          <w:szCs w:val="22"/>
        </w:rPr>
        <w:t>Oil on canvas</w:t>
      </w:r>
    </w:p>
    <w:p w14:paraId="36EE8614" w14:textId="019C00EE" w:rsidR="00C63F9E" w:rsidRPr="007F3890" w:rsidRDefault="00C63F9E">
      <w:pPr>
        <w:rPr>
          <w:sz w:val="22"/>
          <w:szCs w:val="22"/>
        </w:rPr>
      </w:pPr>
      <w:r w:rsidRPr="007F3890">
        <w:rPr>
          <w:sz w:val="22"/>
          <w:szCs w:val="22"/>
        </w:rPr>
        <w:t>Courtesy of the Artist</w:t>
      </w:r>
    </w:p>
    <w:p w14:paraId="19011261" w14:textId="77777777" w:rsidR="00C63F9E" w:rsidRDefault="00C63F9E"/>
    <w:p w14:paraId="42149982" w14:textId="1FB3746B" w:rsidR="00C63F9E" w:rsidRDefault="00FC754B">
      <w:r>
        <w:rPr>
          <w:noProof/>
          <w14:ligatures w14:val="standardContextual"/>
        </w:rPr>
        <w:lastRenderedPageBreak/>
        <w:drawing>
          <wp:inline distT="0" distB="0" distL="0" distR="0" wp14:anchorId="4285EA50" wp14:editId="36A22818">
            <wp:extent cx="5289550" cy="6832335"/>
            <wp:effectExtent l="0" t="0" r="6350" b="6985"/>
            <wp:docPr id="727060164" name="Picture 2" descr="A paint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0164" name="Picture 2" descr="A painting of a group of peopl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1288" cy="6834580"/>
                    </a:xfrm>
                    <a:prstGeom prst="rect">
                      <a:avLst/>
                    </a:prstGeom>
                  </pic:spPr>
                </pic:pic>
              </a:graphicData>
            </a:graphic>
          </wp:inline>
        </w:drawing>
      </w:r>
    </w:p>
    <w:p w14:paraId="4C88CA47" w14:textId="77777777" w:rsidR="00FC754B" w:rsidRDefault="00FC754B"/>
    <w:p w14:paraId="1E49E0AD" w14:textId="7FB25117" w:rsidR="00FC754B" w:rsidRDefault="00FC754B">
      <w:pPr>
        <w:rPr>
          <w:color w:val="000000"/>
          <w:sz w:val="22"/>
          <w:szCs w:val="22"/>
        </w:rPr>
      </w:pPr>
      <w:r>
        <w:rPr>
          <w:color w:val="000000"/>
          <w:sz w:val="22"/>
          <w:szCs w:val="22"/>
        </w:rPr>
        <w:t>John Goodman</w:t>
      </w:r>
      <w:r>
        <w:rPr>
          <w:color w:val="000000"/>
          <w:sz w:val="22"/>
          <w:szCs w:val="22"/>
        </w:rPr>
        <w:br/>
      </w:r>
      <w:r>
        <w:rPr>
          <w:i/>
          <w:iCs/>
          <w:color w:val="000000"/>
          <w:sz w:val="22"/>
          <w:szCs w:val="22"/>
        </w:rPr>
        <w:t>Illustration for Untold Stories #18</w:t>
      </w:r>
      <w:r>
        <w:rPr>
          <w:color w:val="000000"/>
          <w:sz w:val="22"/>
          <w:szCs w:val="22"/>
        </w:rPr>
        <w:t>, 2023</w:t>
      </w:r>
      <w:r>
        <w:rPr>
          <w:color w:val="000000"/>
          <w:sz w:val="22"/>
          <w:szCs w:val="22"/>
        </w:rPr>
        <w:br/>
        <w:t>Oil on canvas</w:t>
      </w:r>
      <w:r>
        <w:rPr>
          <w:color w:val="000000"/>
          <w:sz w:val="22"/>
          <w:szCs w:val="22"/>
        </w:rPr>
        <w:br/>
        <w:t>Courtesy of the Artist</w:t>
      </w:r>
    </w:p>
    <w:p w14:paraId="76DDD284" w14:textId="4D598C9D" w:rsidR="009D7C9E" w:rsidRDefault="009D7C9E">
      <w:pPr>
        <w:rPr>
          <w:color w:val="000000"/>
          <w:sz w:val="22"/>
          <w:szCs w:val="22"/>
        </w:rPr>
      </w:pPr>
    </w:p>
    <w:p w14:paraId="7F743694" w14:textId="47807AA9" w:rsidR="009D7C9E" w:rsidRDefault="009D7C9E">
      <w:r>
        <w:rPr>
          <w:noProof/>
          <w14:ligatures w14:val="standardContextual"/>
        </w:rPr>
        <w:lastRenderedPageBreak/>
        <w:drawing>
          <wp:inline distT="0" distB="0" distL="0" distR="0" wp14:anchorId="65A55009" wp14:editId="48F32922">
            <wp:extent cx="5102087" cy="68731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5349" cy="6890966"/>
                    </a:xfrm>
                    <a:prstGeom prst="rect">
                      <a:avLst/>
                    </a:prstGeom>
                  </pic:spPr>
                </pic:pic>
              </a:graphicData>
            </a:graphic>
          </wp:inline>
        </w:drawing>
      </w:r>
    </w:p>
    <w:p w14:paraId="26EE7AAA" w14:textId="5642F04F" w:rsidR="009D7C9E" w:rsidRDefault="009D7C9E"/>
    <w:p w14:paraId="6109F777" w14:textId="465EEBA4" w:rsidR="009D7C9E" w:rsidRPr="00FB1617" w:rsidRDefault="009D7C9E">
      <w:pPr>
        <w:rPr>
          <w:sz w:val="22"/>
          <w:szCs w:val="22"/>
        </w:rPr>
      </w:pPr>
      <w:r w:rsidRPr="00FB1617">
        <w:rPr>
          <w:sz w:val="22"/>
          <w:szCs w:val="22"/>
        </w:rPr>
        <w:t>Afsoon Razavi</w:t>
      </w:r>
    </w:p>
    <w:p w14:paraId="4282D2C9" w14:textId="7AD1B00E" w:rsidR="00D510DE" w:rsidRPr="00FB1617" w:rsidRDefault="00785901">
      <w:pPr>
        <w:rPr>
          <w:sz w:val="22"/>
          <w:szCs w:val="22"/>
        </w:rPr>
      </w:pPr>
      <w:r>
        <w:rPr>
          <w:i/>
          <w:iCs/>
          <w:sz w:val="22"/>
          <w:szCs w:val="22"/>
        </w:rPr>
        <w:t>c</w:t>
      </w:r>
      <w:r w:rsidR="00D510DE" w:rsidRPr="00FB1617">
        <w:rPr>
          <w:i/>
          <w:iCs/>
          <w:sz w:val="22"/>
          <w:szCs w:val="22"/>
        </w:rPr>
        <w:t xml:space="preserve">asting </w:t>
      </w:r>
      <w:r>
        <w:rPr>
          <w:i/>
          <w:iCs/>
          <w:sz w:val="22"/>
          <w:szCs w:val="22"/>
        </w:rPr>
        <w:t>o</w:t>
      </w:r>
      <w:r w:rsidR="00D510DE" w:rsidRPr="00FB1617">
        <w:rPr>
          <w:i/>
          <w:iCs/>
          <w:sz w:val="22"/>
          <w:szCs w:val="22"/>
        </w:rPr>
        <w:t xml:space="preserve">ff, </w:t>
      </w:r>
      <w:r w:rsidR="00D510DE" w:rsidRPr="00FB1617">
        <w:rPr>
          <w:sz w:val="22"/>
          <w:szCs w:val="22"/>
        </w:rPr>
        <w:t>2022</w:t>
      </w:r>
      <w:r w:rsidR="00D510DE" w:rsidRPr="00FB1617">
        <w:rPr>
          <w:sz w:val="22"/>
          <w:szCs w:val="22"/>
        </w:rPr>
        <w:br/>
        <w:t>Charcoal on paper</w:t>
      </w:r>
    </w:p>
    <w:p w14:paraId="2EA7587D" w14:textId="7029D47B" w:rsidR="00D510DE" w:rsidRPr="00FB1617" w:rsidRDefault="00D510DE">
      <w:pPr>
        <w:rPr>
          <w:sz w:val="22"/>
          <w:szCs w:val="22"/>
        </w:rPr>
      </w:pPr>
      <w:r w:rsidRPr="00FB1617">
        <w:rPr>
          <w:sz w:val="22"/>
          <w:szCs w:val="22"/>
        </w:rPr>
        <w:t>Courtesy of the Artist</w:t>
      </w:r>
    </w:p>
    <w:sectPr w:rsidR="00D510DE" w:rsidRPr="00FB16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729"/>
    <w:rsid w:val="00022D1E"/>
    <w:rsid w:val="00052F33"/>
    <w:rsid w:val="000C756D"/>
    <w:rsid w:val="001238A6"/>
    <w:rsid w:val="001B22DE"/>
    <w:rsid w:val="00263E12"/>
    <w:rsid w:val="003021C2"/>
    <w:rsid w:val="00362B6C"/>
    <w:rsid w:val="003C4435"/>
    <w:rsid w:val="0044209C"/>
    <w:rsid w:val="004C2394"/>
    <w:rsid w:val="005B7510"/>
    <w:rsid w:val="00673EA2"/>
    <w:rsid w:val="00785901"/>
    <w:rsid w:val="007C45EF"/>
    <w:rsid w:val="007C5743"/>
    <w:rsid w:val="007F3890"/>
    <w:rsid w:val="00860988"/>
    <w:rsid w:val="00867980"/>
    <w:rsid w:val="008B633F"/>
    <w:rsid w:val="0096707F"/>
    <w:rsid w:val="009741B5"/>
    <w:rsid w:val="009764B3"/>
    <w:rsid w:val="009D7C9E"/>
    <w:rsid w:val="009E1091"/>
    <w:rsid w:val="00A75729"/>
    <w:rsid w:val="00AC34C6"/>
    <w:rsid w:val="00B43145"/>
    <w:rsid w:val="00C331C4"/>
    <w:rsid w:val="00C526BD"/>
    <w:rsid w:val="00C63F9E"/>
    <w:rsid w:val="00D229D9"/>
    <w:rsid w:val="00D510DE"/>
    <w:rsid w:val="00E20A87"/>
    <w:rsid w:val="00E30022"/>
    <w:rsid w:val="00E7137F"/>
    <w:rsid w:val="00EA77EC"/>
    <w:rsid w:val="00EC06BD"/>
    <w:rsid w:val="00F47B03"/>
    <w:rsid w:val="00FB1617"/>
    <w:rsid w:val="00FC7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9B3A0"/>
  <w15:chartTrackingRefBased/>
  <w15:docId w15:val="{767F543D-830E-4705-B4D1-809146D2E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729"/>
    <w:pPr>
      <w:spacing w:after="0" w:line="240" w:lineRule="auto"/>
    </w:pPr>
    <w:rPr>
      <w:rFonts w:ascii="Calibri" w:eastAsia="Calibri" w:hAnsi="Calibri" w:cs="Calibri"/>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5729"/>
    <w:rPr>
      <w:color w:val="0563C1" w:themeColor="hyperlink"/>
      <w:u w:val="single"/>
    </w:rPr>
  </w:style>
  <w:style w:type="paragraph" w:styleId="NormalWeb">
    <w:name w:val="Normal (Web)"/>
    <w:basedOn w:val="Normal"/>
    <w:uiPriority w:val="99"/>
    <w:unhideWhenUsed/>
    <w:rsid w:val="00A75729"/>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673EA2"/>
    <w:pPr>
      <w:spacing w:after="0" w:line="240" w:lineRule="auto"/>
    </w:pPr>
    <w:rPr>
      <w:rFonts w:ascii="Calibri" w:eastAsia="Calibri" w:hAnsi="Calibri" w:cs="Calibri"/>
      <w:kern w:val="0"/>
      <w:sz w:val="24"/>
      <w:szCs w:val="24"/>
      <w14:ligatures w14:val="none"/>
    </w:rPr>
  </w:style>
  <w:style w:type="paragraph" w:styleId="BalloonText">
    <w:name w:val="Balloon Text"/>
    <w:basedOn w:val="Normal"/>
    <w:link w:val="BalloonTextChar"/>
    <w:uiPriority w:val="99"/>
    <w:semiHidden/>
    <w:unhideWhenUsed/>
    <w:rsid w:val="001B22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22DE"/>
    <w:rPr>
      <w:rFonts w:ascii="Times New Roman" w:eastAsia="Calibri" w:hAnsi="Times New Roman" w:cs="Times New Roman"/>
      <w:kern w:val="0"/>
      <w:sz w:val="18"/>
      <w:szCs w:val="18"/>
      <w14:ligatures w14:val="none"/>
    </w:rPr>
  </w:style>
  <w:style w:type="character" w:styleId="CommentReference">
    <w:name w:val="annotation reference"/>
    <w:basedOn w:val="DefaultParagraphFont"/>
    <w:uiPriority w:val="99"/>
    <w:semiHidden/>
    <w:unhideWhenUsed/>
    <w:rsid w:val="001B22DE"/>
    <w:rPr>
      <w:sz w:val="16"/>
      <w:szCs w:val="16"/>
    </w:rPr>
  </w:style>
  <w:style w:type="paragraph" w:styleId="CommentText">
    <w:name w:val="annotation text"/>
    <w:basedOn w:val="Normal"/>
    <w:link w:val="CommentTextChar"/>
    <w:uiPriority w:val="99"/>
    <w:semiHidden/>
    <w:unhideWhenUsed/>
    <w:rsid w:val="001B22DE"/>
    <w:rPr>
      <w:sz w:val="20"/>
      <w:szCs w:val="20"/>
    </w:rPr>
  </w:style>
  <w:style w:type="character" w:customStyle="1" w:styleId="CommentTextChar">
    <w:name w:val="Comment Text Char"/>
    <w:basedOn w:val="DefaultParagraphFont"/>
    <w:link w:val="CommentText"/>
    <w:uiPriority w:val="99"/>
    <w:semiHidden/>
    <w:rsid w:val="001B22DE"/>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B22DE"/>
    <w:rPr>
      <w:b/>
      <w:bCs/>
    </w:rPr>
  </w:style>
  <w:style w:type="character" w:customStyle="1" w:styleId="CommentSubjectChar">
    <w:name w:val="Comment Subject Char"/>
    <w:basedOn w:val="CommentTextChar"/>
    <w:link w:val="CommentSubject"/>
    <w:uiPriority w:val="99"/>
    <w:semiHidden/>
    <w:rsid w:val="001B22DE"/>
    <w:rPr>
      <w:rFonts w:ascii="Calibri" w:eastAsia="Calibri" w:hAnsi="Calibri" w:cs="Calibri"/>
      <w:b/>
      <w:bCs/>
      <w:kern w:val="0"/>
      <w:sz w:val="20"/>
      <w:szCs w:val="20"/>
      <w14:ligatures w14:val="none"/>
    </w:rPr>
  </w:style>
  <w:style w:type="character" w:styleId="UnresolvedMention">
    <w:name w:val="Unresolved Mention"/>
    <w:basedOn w:val="DefaultParagraphFont"/>
    <w:uiPriority w:val="99"/>
    <w:semiHidden/>
    <w:unhideWhenUsed/>
    <w:rsid w:val="00EC06BD"/>
    <w:rPr>
      <w:color w:val="605E5C"/>
      <w:shd w:val="clear" w:color="auto" w:fill="E1DFDD"/>
    </w:rPr>
  </w:style>
  <w:style w:type="character" w:customStyle="1" w:styleId="apple-tab-span">
    <w:name w:val="apple-tab-span"/>
    <w:basedOn w:val="DefaultParagraphFont"/>
    <w:rsid w:val="00FC754B"/>
  </w:style>
  <w:style w:type="character" w:styleId="FollowedHyperlink">
    <w:name w:val="FollowedHyperlink"/>
    <w:basedOn w:val="DefaultParagraphFont"/>
    <w:uiPriority w:val="99"/>
    <w:semiHidden/>
    <w:unhideWhenUsed/>
    <w:rsid w:val="00362B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394024">
      <w:bodyDiv w:val="1"/>
      <w:marLeft w:val="0"/>
      <w:marRight w:val="0"/>
      <w:marTop w:val="0"/>
      <w:marBottom w:val="0"/>
      <w:divBdr>
        <w:top w:val="none" w:sz="0" w:space="0" w:color="auto"/>
        <w:left w:val="none" w:sz="0" w:space="0" w:color="auto"/>
        <w:bottom w:val="none" w:sz="0" w:space="0" w:color="auto"/>
        <w:right w:val="none" w:sz="0" w:space="0" w:color="auto"/>
      </w:divBdr>
    </w:div>
    <w:div w:id="478228685">
      <w:bodyDiv w:val="1"/>
      <w:marLeft w:val="0"/>
      <w:marRight w:val="0"/>
      <w:marTop w:val="0"/>
      <w:marBottom w:val="0"/>
      <w:divBdr>
        <w:top w:val="none" w:sz="0" w:space="0" w:color="auto"/>
        <w:left w:val="none" w:sz="0" w:space="0" w:color="auto"/>
        <w:bottom w:val="none" w:sz="0" w:space="0" w:color="auto"/>
        <w:right w:val="none" w:sz="0" w:space="0" w:color="auto"/>
      </w:divBdr>
    </w:div>
    <w:div w:id="620258605">
      <w:bodyDiv w:val="1"/>
      <w:marLeft w:val="0"/>
      <w:marRight w:val="0"/>
      <w:marTop w:val="0"/>
      <w:marBottom w:val="0"/>
      <w:divBdr>
        <w:top w:val="none" w:sz="0" w:space="0" w:color="auto"/>
        <w:left w:val="none" w:sz="0" w:space="0" w:color="auto"/>
        <w:bottom w:val="none" w:sz="0" w:space="0" w:color="auto"/>
        <w:right w:val="none" w:sz="0" w:space="0" w:color="auto"/>
      </w:divBdr>
      <w:divsChild>
        <w:div w:id="13504971">
          <w:marLeft w:val="0"/>
          <w:marRight w:val="0"/>
          <w:marTop w:val="0"/>
          <w:marBottom w:val="0"/>
          <w:divBdr>
            <w:top w:val="none" w:sz="0" w:space="0" w:color="auto"/>
            <w:left w:val="none" w:sz="0" w:space="0" w:color="auto"/>
            <w:bottom w:val="none" w:sz="0" w:space="0" w:color="auto"/>
            <w:right w:val="none" w:sz="0" w:space="0" w:color="auto"/>
          </w:divBdr>
        </w:div>
      </w:divsChild>
    </w:div>
    <w:div w:id="937837445">
      <w:bodyDiv w:val="1"/>
      <w:marLeft w:val="0"/>
      <w:marRight w:val="0"/>
      <w:marTop w:val="0"/>
      <w:marBottom w:val="0"/>
      <w:divBdr>
        <w:top w:val="none" w:sz="0" w:space="0" w:color="auto"/>
        <w:left w:val="none" w:sz="0" w:space="0" w:color="auto"/>
        <w:bottom w:val="none" w:sz="0" w:space="0" w:color="auto"/>
        <w:right w:val="none" w:sz="0" w:space="0" w:color="auto"/>
      </w:divBdr>
    </w:div>
    <w:div w:id="1207916012">
      <w:bodyDiv w:val="1"/>
      <w:marLeft w:val="0"/>
      <w:marRight w:val="0"/>
      <w:marTop w:val="0"/>
      <w:marBottom w:val="0"/>
      <w:divBdr>
        <w:top w:val="none" w:sz="0" w:space="0" w:color="auto"/>
        <w:left w:val="none" w:sz="0" w:space="0" w:color="auto"/>
        <w:bottom w:val="none" w:sz="0" w:space="0" w:color="auto"/>
        <w:right w:val="none" w:sz="0" w:space="0" w:color="auto"/>
      </w:divBdr>
    </w:div>
    <w:div w:id="146670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rosa.my.salesforce-sites.com/ticket" TargetMode="Externa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www.dirosaart.org/2022/12/figure-telling/" TargetMode="External"/><Relationship Id="rId12" Type="http://schemas.openxmlformats.org/officeDocument/2006/relationships/image" Target="media/image2.jf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allison@coatspr.com" TargetMode="External"/><Relationship Id="rId5" Type="http://schemas.openxmlformats.org/officeDocument/2006/relationships/hyperlink" Target="https://drive.google.com/drive/u/0/folders/1p3vxIZapvwXRMH166nl5zdnr6Cvk0qIf" TargetMode="External"/><Relationship Id="rId15" Type="http://schemas.openxmlformats.org/officeDocument/2006/relationships/image" Target="media/image5.jpeg"/><Relationship Id="rId10" Type="http://schemas.openxmlformats.org/officeDocument/2006/relationships/hyperlink" Target="http://www.dirosaart.org" TargetMode="External"/><Relationship Id="rId4" Type="http://schemas.openxmlformats.org/officeDocument/2006/relationships/webSettings" Target="webSettings.xml"/><Relationship Id="rId9" Type="http://schemas.openxmlformats.org/officeDocument/2006/relationships/hyperlink" Target="https://dirosa.my.salesforce-sites.com/ticket"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C606A-63C5-8E4D-9364-EE12D42A8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7</Pages>
  <Words>938</Words>
  <Characters>5348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Twyla Ruby</dc:creator>
  <cp:keywords/>
  <dc:description/>
  <cp:lastModifiedBy>Twyla Ruby</cp:lastModifiedBy>
  <cp:revision>9</cp:revision>
  <dcterms:created xsi:type="dcterms:W3CDTF">2023-05-17T17:09:00Z</dcterms:created>
  <dcterms:modified xsi:type="dcterms:W3CDTF">2023-05-18T22:35:00Z</dcterms:modified>
</cp:coreProperties>
</file>